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53F3073" w14:textId="77777777" w:rsidR="00FC5C77" w:rsidRPr="00FC5C77" w:rsidRDefault="00FC5C77" w:rsidP="00FC5C77">
      <w:pPr>
        <w:spacing w:after="0" w:line="240" w:lineRule="auto"/>
        <w:jc w:val="both"/>
        <w:rPr>
          <w:rFonts w:ascii="Calibri" w:hAnsi="Calibri" w:cs="Times New Roman"/>
          <w:color w:val="212121"/>
          <w:kern w:val="0"/>
          <w:sz w:val="22"/>
          <w:szCs w:val="22"/>
          <w14:ligatures w14:val="none"/>
        </w:rPr>
      </w:pPr>
      <w:r w:rsidRPr="00FC5C77">
        <w:rPr>
          <w:rFonts w:ascii="Calibri" w:hAnsi="Calibri" w:cs="Times New Roman"/>
          <w:b/>
          <w:bCs/>
          <w:color w:val="212121"/>
          <w:kern w:val="0"/>
          <w:sz w:val="22"/>
          <w:szCs w:val="22"/>
          <w14:ligatures w14:val="none"/>
        </w:rPr>
        <w:t>A Triggiano lo sguardo di Rocco Rorandelli racconta i “non luoghi” della globalizzazione: </w:t>
      </w:r>
    </w:p>
    <w:p w14:paraId="44328FF5" w14:textId="77777777" w:rsidR="00FC5C77" w:rsidRPr="00FC5C77" w:rsidRDefault="00FC5C77" w:rsidP="00FC5C77">
      <w:pPr>
        <w:spacing w:after="0" w:line="240" w:lineRule="auto"/>
        <w:jc w:val="both"/>
        <w:rPr>
          <w:rFonts w:ascii="Calibri" w:hAnsi="Calibri" w:cs="Times New Roman"/>
          <w:color w:val="212121"/>
          <w:kern w:val="0"/>
          <w:sz w:val="22"/>
          <w:szCs w:val="22"/>
          <w14:ligatures w14:val="none"/>
        </w:rPr>
      </w:pPr>
      <w:r w:rsidRPr="00FC5C77">
        <w:rPr>
          <w:rFonts w:ascii="Calibri" w:hAnsi="Calibri" w:cs="Times New Roman"/>
          <w:b/>
          <w:bCs/>
          <w:color w:val="212121"/>
          <w:kern w:val="0"/>
          <w:sz w:val="22"/>
          <w:szCs w:val="22"/>
          <w14:ligatures w14:val="none"/>
        </w:rPr>
        <w:t>con “MY INDIA | GLORY” l’India contemporanea arriva nei vicoli del borgo antico</w:t>
      </w:r>
    </w:p>
    <w:p w14:paraId="62C97E39" w14:textId="77777777" w:rsidR="00FC5C77" w:rsidRPr="00FC5C77" w:rsidRDefault="00FC5C77" w:rsidP="00FC5C77">
      <w:pPr>
        <w:spacing w:line="245" w:lineRule="atLeast"/>
        <w:jc w:val="both"/>
        <w:rPr>
          <w:rFonts w:ascii="Calibri" w:hAnsi="Calibri" w:cs="Times New Roman"/>
          <w:color w:val="212121"/>
          <w:kern w:val="0"/>
          <w:sz w:val="22"/>
          <w:szCs w:val="22"/>
          <w14:ligatures w14:val="none"/>
        </w:rPr>
      </w:pPr>
      <w:r w:rsidRPr="00FC5C77">
        <w:rPr>
          <w:rFonts w:ascii="Calibri" w:hAnsi="Calibri" w:cs="Times New Roman"/>
          <w:color w:val="212121"/>
          <w:kern w:val="0"/>
          <w:sz w:val="22"/>
          <w:szCs w:val="22"/>
          <w14:ligatures w14:val="none"/>
        </w:rPr>
        <w:t> </w:t>
      </w:r>
    </w:p>
    <w:p w14:paraId="66FC30D7" w14:textId="77777777" w:rsidR="00FC5C77" w:rsidRPr="00FC5C77" w:rsidRDefault="00FC5C77" w:rsidP="00FC5C77">
      <w:pPr>
        <w:spacing w:line="245" w:lineRule="atLeast"/>
        <w:jc w:val="both"/>
        <w:rPr>
          <w:rFonts w:ascii="Calibri" w:hAnsi="Calibri" w:cs="Times New Roman"/>
          <w:color w:val="212121"/>
          <w:kern w:val="0"/>
          <w:sz w:val="22"/>
          <w:szCs w:val="22"/>
          <w14:ligatures w14:val="none"/>
        </w:rPr>
      </w:pPr>
      <w:r w:rsidRPr="00FC5C77">
        <w:rPr>
          <w:rFonts w:ascii="Calibri" w:hAnsi="Calibri" w:cs="Times New Roman"/>
          <w:color w:val="212121"/>
          <w:kern w:val="0"/>
          <w:sz w:val="22"/>
          <w:szCs w:val="22"/>
          <w14:ligatures w14:val="none"/>
        </w:rPr>
        <w:t>Sarà la prima mostra di </w:t>
      </w:r>
      <w:r w:rsidRPr="00FC5C77">
        <w:rPr>
          <w:rFonts w:ascii="Calibri" w:hAnsi="Calibri" w:cs="Times New Roman"/>
          <w:b/>
          <w:bCs/>
          <w:color w:val="212121"/>
          <w:kern w:val="0"/>
          <w:sz w:val="22"/>
          <w:szCs w:val="22"/>
          <w14:ligatures w14:val="none"/>
        </w:rPr>
        <w:t>Rocco Rorandelli</w:t>
      </w:r>
      <w:r w:rsidRPr="00FC5C77">
        <w:rPr>
          <w:rFonts w:ascii="Calibri" w:hAnsi="Calibri" w:cs="Times New Roman"/>
          <w:color w:val="212121"/>
          <w:kern w:val="0"/>
          <w:sz w:val="22"/>
          <w:szCs w:val="22"/>
          <w14:ligatures w14:val="none"/>
        </w:rPr>
        <w:t> in Puglia uno degli appuntamenti di punta della quinta edizione del progetto espositivo dedicato al tema della legalità promosso dalla Fondazione Pasquale Battista, che ancora una volta conferma il proprio ruolo di motore culturale e di presidio di riflessione civile per il territorio.</w:t>
      </w:r>
    </w:p>
    <w:p w14:paraId="73EA83AA" w14:textId="77777777" w:rsidR="00FC5C77" w:rsidRPr="00FC5C77" w:rsidRDefault="00FC5C77" w:rsidP="00FC5C77">
      <w:pPr>
        <w:spacing w:line="245" w:lineRule="atLeast"/>
        <w:jc w:val="both"/>
        <w:rPr>
          <w:rFonts w:ascii="Calibri" w:hAnsi="Calibri" w:cs="Times New Roman"/>
          <w:color w:val="212121"/>
          <w:kern w:val="0"/>
          <w:sz w:val="22"/>
          <w:szCs w:val="22"/>
          <w14:ligatures w14:val="none"/>
        </w:rPr>
      </w:pPr>
      <w:r w:rsidRPr="00FC5C77">
        <w:rPr>
          <w:rFonts w:ascii="Calibri" w:hAnsi="Calibri" w:cs="Times New Roman"/>
          <w:color w:val="212121"/>
          <w:kern w:val="0"/>
          <w:sz w:val="22"/>
          <w:szCs w:val="22"/>
          <w14:ligatures w14:val="none"/>
        </w:rPr>
        <w:t>Il 12 settembre 2026 il fotografo sarà presente a Triggiano per l’inaugurazione di “MY INDIA | GLORY”, mostra fotografica diffusa a cura di </w:t>
      </w:r>
      <w:r w:rsidRPr="00FC5C77">
        <w:rPr>
          <w:rFonts w:ascii="Calibri" w:hAnsi="Calibri" w:cs="Times New Roman"/>
          <w:b/>
          <w:bCs/>
          <w:color w:val="212121"/>
          <w:kern w:val="0"/>
          <w:sz w:val="22"/>
          <w:szCs w:val="22"/>
          <w14:ligatures w14:val="none"/>
        </w:rPr>
        <w:t>Manuela De Leonardis</w:t>
      </w:r>
      <w:r w:rsidRPr="00FC5C77">
        <w:rPr>
          <w:rFonts w:ascii="Calibri" w:hAnsi="Calibri" w:cs="Times New Roman"/>
          <w:color w:val="212121"/>
          <w:kern w:val="0"/>
          <w:sz w:val="22"/>
          <w:szCs w:val="22"/>
          <w14:ligatures w14:val="none"/>
        </w:rPr>
        <w:t> e con la direzione artistica di </w:t>
      </w:r>
      <w:r w:rsidRPr="00FC5C77">
        <w:rPr>
          <w:rFonts w:ascii="Calibri" w:hAnsi="Calibri" w:cs="Times New Roman"/>
          <w:b/>
          <w:bCs/>
          <w:color w:val="212121"/>
          <w:kern w:val="0"/>
          <w:sz w:val="22"/>
          <w:szCs w:val="22"/>
          <w14:ligatures w14:val="none"/>
        </w:rPr>
        <w:t>Annalisa Zito</w:t>
      </w:r>
      <w:r w:rsidRPr="00FC5C77">
        <w:rPr>
          <w:rFonts w:ascii="Calibri" w:hAnsi="Calibri" w:cs="Times New Roman"/>
          <w:color w:val="212121"/>
          <w:kern w:val="0"/>
          <w:sz w:val="22"/>
          <w:szCs w:val="22"/>
          <w14:ligatures w14:val="none"/>
        </w:rPr>
        <w:t>. L’esposizione trasformerà il centro storico e Piazza Marinullo in un grande percorso a cielo aperto, dove le immagini dialogheranno con vicoli, corti e piazze, creando un ponte ideale tra il Sud Italia e una delle realtà più dinamiche e contraddittorie del pianeta.</w:t>
      </w:r>
    </w:p>
    <w:p w14:paraId="06CA0F9D" w14:textId="77777777" w:rsidR="00FC5C77" w:rsidRPr="00FC5C77" w:rsidRDefault="00FC5C77" w:rsidP="00FC5C77">
      <w:pPr>
        <w:spacing w:line="245" w:lineRule="atLeast"/>
        <w:jc w:val="both"/>
        <w:rPr>
          <w:rFonts w:ascii="Calibri" w:hAnsi="Calibri" w:cs="Times New Roman"/>
          <w:color w:val="212121"/>
          <w:kern w:val="0"/>
          <w:sz w:val="22"/>
          <w:szCs w:val="22"/>
          <w14:ligatures w14:val="none"/>
        </w:rPr>
      </w:pPr>
      <w:r w:rsidRPr="00FC5C77">
        <w:rPr>
          <w:rFonts w:ascii="Calibri" w:hAnsi="Calibri" w:cs="Times New Roman"/>
          <w:color w:val="212121"/>
          <w:kern w:val="0"/>
          <w:sz w:val="22"/>
          <w:szCs w:val="22"/>
          <w14:ligatures w14:val="none"/>
        </w:rPr>
        <w:t>Con tale iniziativa, la Fondazione Pasquale Battista prosegue il percorso avviato negli anni attraverso il progetto sulla legalità, scegliendo il linguaggio universale della fotografia per affrontare temi cruciali del presente e offrire alla comunità occasioni di confronto sui cambiamenti sociali, economici e culturali che attraversano il mondo contemporaneo.</w:t>
      </w:r>
    </w:p>
    <w:p w14:paraId="10C5C172" w14:textId="77777777" w:rsidR="00FC5C77" w:rsidRPr="00FC5C77" w:rsidRDefault="00FC5C77" w:rsidP="00FC5C77">
      <w:pPr>
        <w:spacing w:line="245" w:lineRule="atLeast"/>
        <w:jc w:val="both"/>
        <w:rPr>
          <w:rFonts w:ascii="Calibri" w:hAnsi="Calibri" w:cs="Times New Roman"/>
          <w:color w:val="212121"/>
          <w:kern w:val="0"/>
          <w:sz w:val="22"/>
          <w:szCs w:val="22"/>
          <w14:ligatures w14:val="none"/>
        </w:rPr>
      </w:pPr>
      <w:r w:rsidRPr="00FC5C77">
        <w:rPr>
          <w:rFonts w:ascii="Calibri" w:hAnsi="Calibri" w:cs="Times New Roman"/>
          <w:color w:val="212121"/>
          <w:kern w:val="0"/>
          <w:sz w:val="22"/>
          <w:szCs w:val="22"/>
          <w14:ligatures w14:val="none"/>
        </w:rPr>
        <w:t>“Con “My India | Glory”, Rocco Rorandelli porta nei vicoli di Triggiano la forza di uno sguardo che attraversa il mondo”, dichiara </w:t>
      </w:r>
      <w:r w:rsidRPr="00FC5C77">
        <w:rPr>
          <w:rFonts w:ascii="Calibri" w:hAnsi="Calibri" w:cs="Times New Roman"/>
          <w:b/>
          <w:bCs/>
          <w:color w:val="212121"/>
          <w:kern w:val="0"/>
          <w:sz w:val="22"/>
          <w:szCs w:val="22"/>
          <w14:ligatures w14:val="none"/>
        </w:rPr>
        <w:t>Flavio Augusto Battista</w:t>
      </w:r>
      <w:r w:rsidRPr="00FC5C77">
        <w:rPr>
          <w:rFonts w:ascii="Calibri" w:hAnsi="Calibri" w:cs="Times New Roman"/>
          <w:color w:val="212121"/>
          <w:kern w:val="0"/>
          <w:sz w:val="22"/>
          <w:szCs w:val="22"/>
          <w14:ligatures w14:val="none"/>
        </w:rPr>
        <w:t>, presidente della Fondazione Pasquale Battista. “È la conferma di un impegno che la Fondazione persegue da anni: fare della cultura un ponte tra territori e storie distanti, restituendo alla nostra città il volto di un mondo che, attraverso l’obiettivo di un fotografo, torna a parlarci da vicino”.</w:t>
      </w:r>
    </w:p>
    <w:p w14:paraId="0D9AE9DD" w14:textId="77777777" w:rsidR="00FC5C77" w:rsidRPr="00FC5C77" w:rsidRDefault="00FC5C77" w:rsidP="00FC5C77">
      <w:pPr>
        <w:spacing w:line="245" w:lineRule="atLeast"/>
        <w:jc w:val="both"/>
        <w:rPr>
          <w:rFonts w:ascii="Calibri" w:hAnsi="Calibri" w:cs="Times New Roman"/>
          <w:color w:val="212121"/>
          <w:kern w:val="0"/>
          <w:sz w:val="22"/>
          <w:szCs w:val="22"/>
          <w14:ligatures w14:val="none"/>
        </w:rPr>
      </w:pPr>
      <w:r w:rsidRPr="00FC5C77">
        <w:rPr>
          <w:rFonts w:ascii="Calibri" w:hAnsi="Calibri" w:cs="Times New Roman"/>
          <w:color w:val="212121"/>
          <w:kern w:val="0"/>
          <w:sz w:val="22"/>
          <w:szCs w:val="22"/>
          <w14:ligatures w14:val="none"/>
        </w:rPr>
        <w:t>Tra i più autorevoli interpreti della fotografia documentaria contemporanea e membro fondatore del collettivo TerraProject, Rorandelli sviluppa dal 2008 il progetto “My India”, un’indagine visiva ancora in corso sulle trasformazioni del subcontinente indiano. Il suo lavoro si allontana radicalmente dagli stereotipi esotici con cui l’India viene spesso raccontata in Occidente per concentrarsi invece sugli effetti della crescita economica, dell’urbanizzazione e della globalizzazione.</w:t>
      </w:r>
    </w:p>
    <w:p w14:paraId="0B0A86A6" w14:textId="77777777" w:rsidR="00FC5C77" w:rsidRPr="00FC5C77" w:rsidRDefault="00FC5C77" w:rsidP="00FC5C77">
      <w:pPr>
        <w:spacing w:line="245" w:lineRule="atLeast"/>
        <w:jc w:val="both"/>
        <w:rPr>
          <w:rFonts w:ascii="Calibri" w:hAnsi="Calibri" w:cs="Times New Roman"/>
          <w:color w:val="212121"/>
          <w:kern w:val="0"/>
          <w:sz w:val="22"/>
          <w:szCs w:val="22"/>
          <w14:ligatures w14:val="none"/>
        </w:rPr>
      </w:pPr>
      <w:r w:rsidRPr="00FC5C77">
        <w:rPr>
          <w:rFonts w:ascii="Calibri" w:hAnsi="Calibri" w:cs="Times New Roman"/>
          <w:color w:val="212121"/>
          <w:kern w:val="0"/>
          <w:sz w:val="22"/>
          <w:szCs w:val="22"/>
          <w14:ligatures w14:val="none"/>
        </w:rPr>
        <w:t>Le immagini della serie “Glory” raccontano città come Delhi, Mumbai e Chandigarh attraversate da un’espansione incessante. Tra cantieri, nuovi quartieri e paesaggi in trasformazione, emergono le contraddizioni di uno sviluppo che promette progresso ma ridefinisce profondamente territori e identità. È il racconto di periferie globalizzate e di quei “non luoghi” che oggi rendono sorprendentemente simili aree urbane geograficamente lontanissime.</w:t>
      </w:r>
    </w:p>
    <w:p w14:paraId="2DDC4D19" w14:textId="77777777" w:rsidR="00FC5C77" w:rsidRPr="00FC5C77" w:rsidRDefault="00FC5C77" w:rsidP="00FC5C77">
      <w:pPr>
        <w:spacing w:line="245" w:lineRule="atLeast"/>
        <w:jc w:val="both"/>
        <w:rPr>
          <w:rFonts w:ascii="Calibri" w:hAnsi="Calibri" w:cs="Times New Roman"/>
          <w:color w:val="212121"/>
          <w:kern w:val="0"/>
          <w:sz w:val="22"/>
          <w:szCs w:val="22"/>
          <w14:ligatures w14:val="none"/>
        </w:rPr>
      </w:pPr>
      <w:r w:rsidRPr="00FC5C77">
        <w:rPr>
          <w:rFonts w:ascii="Calibri" w:hAnsi="Calibri" w:cs="Times New Roman"/>
          <w:color w:val="212121"/>
          <w:kern w:val="0"/>
          <w:sz w:val="22"/>
          <w:szCs w:val="22"/>
          <w14:ligatures w14:val="none"/>
        </w:rPr>
        <w:t>Proprio qui risiede il valore dell’esposizione voluta dalla Fondazione Pasquale Battista. Le fotografie di Rorandelli non parlano soltanto dell’India, ma interrogano anche il presente delle comunità locali. Se le metropoli indiane affrontano una crescita senza precedenti, molti centri del Sud Italia convivono con fenomeni opposti come spopolamento e desertificazione urbana. Due facce della stessa trasformazione globale che la mostra mette in dialogo attraverso la forza delle immagini.</w:t>
      </w:r>
    </w:p>
    <w:p w14:paraId="778673CC" w14:textId="77777777" w:rsidR="00FC5C77" w:rsidRPr="00FC5C77" w:rsidRDefault="00FC5C77" w:rsidP="00FC5C77">
      <w:pPr>
        <w:spacing w:line="245" w:lineRule="atLeast"/>
        <w:rPr>
          <w:rFonts w:ascii="Calibri" w:hAnsi="Calibri" w:cs="Times New Roman"/>
          <w:color w:val="212121"/>
          <w:kern w:val="0"/>
          <w:sz w:val="22"/>
          <w:szCs w:val="22"/>
          <w14:ligatures w14:val="none"/>
        </w:rPr>
      </w:pPr>
      <w:r w:rsidRPr="00FC5C77">
        <w:rPr>
          <w:rFonts w:ascii="Calibri" w:hAnsi="Calibri" w:cs="Times New Roman"/>
          <w:color w:val="212121"/>
          <w:kern w:val="0"/>
          <w:sz w:val="22"/>
          <w:szCs w:val="22"/>
          <w14:ligatures w14:val="none"/>
        </w:rPr>
        <w:t> </w:t>
      </w:r>
    </w:p>
    <w:p w14:paraId="7C155064" w14:textId="77777777" w:rsidR="00FC5C77" w:rsidRPr="00FC5C77" w:rsidRDefault="00FC5C77" w:rsidP="00FC5C77">
      <w:pPr>
        <w:spacing w:after="0" w:line="240" w:lineRule="auto"/>
        <w:rPr>
          <w:rFonts w:ascii="Calibri" w:hAnsi="Calibri" w:cs="Times New Roman"/>
          <w:color w:val="212121"/>
          <w:kern w:val="0"/>
          <w:sz w:val="22"/>
          <w:szCs w:val="22"/>
          <w14:ligatures w14:val="none"/>
        </w:rPr>
      </w:pPr>
      <w:r w:rsidRPr="00FC5C77">
        <w:rPr>
          <w:rFonts w:ascii="Calibri" w:hAnsi="Calibri" w:cs="Times New Roman"/>
          <w:color w:val="212121"/>
          <w:kern w:val="0"/>
          <w:sz w:val="22"/>
          <w:szCs w:val="22"/>
          <w14:ligatures w14:val="none"/>
        </w:rPr>
        <w:t>   </w:t>
      </w:r>
    </w:p>
    <w:p w14:paraId="58BA131F" w14:textId="77777777" w:rsidR="00FC5C77" w:rsidRDefault="00FC5C77" w:rsidP="00FC5C77">
      <w:pPr>
        <w:spacing w:after="0" w:line="240" w:lineRule="auto"/>
        <w:rPr>
          <w:rFonts w:ascii="Calibri" w:hAnsi="Calibri" w:cs="Times New Roman"/>
          <w:b/>
          <w:bCs/>
          <w:color w:val="212121"/>
          <w:kern w:val="0"/>
          <w:sz w:val="22"/>
          <w:szCs w:val="22"/>
          <w14:ligatures w14:val="none"/>
        </w:rPr>
      </w:pPr>
      <w:r w:rsidRPr="00FC5C77">
        <w:rPr>
          <w:rFonts w:ascii="Calibri" w:hAnsi="Calibri" w:cs="Times New Roman"/>
          <w:b/>
          <w:bCs/>
          <w:color w:val="212121"/>
          <w:kern w:val="0"/>
          <w:sz w:val="22"/>
          <w:szCs w:val="22"/>
          <w14:ligatures w14:val="none"/>
        </w:rPr>
        <w:t>Dott. Tommaso Forte</w:t>
      </w:r>
    </w:p>
    <w:p w14:paraId="553E698C" w14:textId="77777777" w:rsidR="00F5545B" w:rsidRPr="00FC5C77" w:rsidRDefault="00F5545B" w:rsidP="00FC5C77">
      <w:pPr>
        <w:spacing w:after="0" w:line="240" w:lineRule="auto"/>
        <w:rPr>
          <w:rFonts w:ascii="Calibri" w:hAnsi="Calibri" w:cs="Times New Roman"/>
          <w:color w:val="212121"/>
          <w:kern w:val="0"/>
          <w:sz w:val="22"/>
          <w:szCs w:val="22"/>
          <w14:ligatures w14:val="none"/>
        </w:rPr>
      </w:pPr>
    </w:p>
    <w:p w14:paraId="25A11143" w14:textId="77777777" w:rsidR="00F5545B" w:rsidRDefault="00057A5C">
      <w:pPr>
        <w:rPr>
          <w:rFonts w:ascii="Calibri" w:eastAsia="Times New Roman" w:hAnsi="Calibri"/>
          <w:b/>
          <w:bCs/>
          <w:color w:val="212121"/>
          <w:sz w:val="23"/>
          <w:szCs w:val="23"/>
        </w:rPr>
      </w:pPr>
      <w:r>
        <w:rPr>
          <w:rFonts w:ascii="Calibri" w:eastAsia="Times New Roman" w:hAnsi="Calibri"/>
          <w:b/>
          <w:bCs/>
          <w:color w:val="212121"/>
          <w:sz w:val="23"/>
          <w:szCs w:val="23"/>
        </w:rPr>
        <w:t>Mobile:</w:t>
      </w:r>
      <w:r>
        <w:rPr>
          <w:rStyle w:val="apple-converted-space"/>
          <w:rFonts w:ascii="Calibri" w:eastAsia="Times New Roman" w:hAnsi="Calibri"/>
          <w:color w:val="212121"/>
          <w:sz w:val="23"/>
          <w:szCs w:val="23"/>
        </w:rPr>
        <w:t> </w:t>
      </w:r>
      <w:r>
        <w:rPr>
          <w:rFonts w:ascii="Calibri" w:eastAsia="Times New Roman" w:hAnsi="Calibri"/>
          <w:b/>
          <w:bCs/>
          <w:color w:val="212121"/>
          <w:sz w:val="23"/>
          <w:szCs w:val="23"/>
        </w:rPr>
        <w:t>+39 346 826219</w:t>
      </w:r>
      <w:r w:rsidR="00F5545B">
        <w:rPr>
          <w:rFonts w:ascii="Calibri" w:eastAsia="Times New Roman" w:hAnsi="Calibri"/>
          <w:b/>
          <w:bCs/>
          <w:color w:val="212121"/>
          <w:sz w:val="23"/>
          <w:szCs w:val="23"/>
        </w:rPr>
        <w:t>8</w:t>
      </w:r>
    </w:p>
    <w:p w14:paraId="743BCA7C" w14:textId="6E574939" w:rsidR="00FC5C77" w:rsidRPr="00F5545B" w:rsidRDefault="00057A5C">
      <w:pPr>
        <w:rPr>
          <w:rFonts w:ascii="Calibri" w:eastAsia="Times New Roman" w:hAnsi="Calibri"/>
          <w:b/>
          <w:bCs/>
          <w:color w:val="212121"/>
          <w:sz w:val="23"/>
          <w:szCs w:val="23"/>
        </w:rPr>
      </w:pPr>
      <w:r>
        <w:rPr>
          <w:rFonts w:ascii="Calibri" w:eastAsia="Times New Roman" w:hAnsi="Calibri"/>
          <w:b/>
          <w:bCs/>
          <w:color w:val="212121"/>
          <w:sz w:val="23"/>
          <w:szCs w:val="23"/>
        </w:rPr>
        <w:t>Email:</w:t>
      </w:r>
      <w:r>
        <w:rPr>
          <w:rStyle w:val="apple-converted-space"/>
          <w:rFonts w:ascii="Calibri" w:eastAsia="Times New Roman" w:hAnsi="Calibri"/>
          <w:color w:val="212121"/>
          <w:sz w:val="23"/>
          <w:szCs w:val="23"/>
        </w:rPr>
        <w:t> </w:t>
      </w:r>
      <w:r>
        <w:rPr>
          <w:rFonts w:ascii="Calibri" w:eastAsia="Times New Roman" w:hAnsi="Calibri"/>
          <w:b/>
          <w:bCs/>
          <w:color w:val="0070C0"/>
          <w:sz w:val="23"/>
          <w:szCs w:val="23"/>
        </w:rPr>
        <w:t>info@tommasoforte.it</w:t>
      </w:r>
    </w:p>
    <w:sectPr w:rsidR="00FC5C77" w:rsidRPr="00F554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60"/>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77"/>
    <w:rsid w:val="00057A5C"/>
    <w:rsid w:val="005903AA"/>
    <w:rsid w:val="00CC4CFE"/>
    <w:rsid w:val="00F5545B"/>
    <w:rsid w:val="00FC5C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5DBA365A"/>
  <w15:chartTrackingRefBased/>
  <w15:docId w15:val="{664C9D69-A2FE-F24F-AD2A-190C5301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C5C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FC5C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FC5C7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FC5C7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C5C7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FC5C7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C5C7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C5C7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C5C7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C5C7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FC5C7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FC5C7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FC5C7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FC5C7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FC5C7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C5C7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C5C7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C5C77"/>
    <w:rPr>
      <w:rFonts w:eastAsiaTheme="majorEastAsia" w:cstheme="majorBidi"/>
      <w:color w:val="272727" w:themeColor="text1" w:themeTint="D8"/>
    </w:rPr>
  </w:style>
  <w:style w:type="paragraph" w:styleId="Titolo">
    <w:name w:val="Title"/>
    <w:basedOn w:val="Normale"/>
    <w:next w:val="Normale"/>
    <w:link w:val="TitoloCarattere"/>
    <w:uiPriority w:val="10"/>
    <w:qFormat/>
    <w:rsid w:val="00FC5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C5C7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C5C7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C5C7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C5C7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C5C77"/>
    <w:rPr>
      <w:i/>
      <w:iCs/>
      <w:color w:val="404040" w:themeColor="text1" w:themeTint="BF"/>
    </w:rPr>
  </w:style>
  <w:style w:type="paragraph" w:styleId="Paragrafoelenco">
    <w:name w:val="List Paragraph"/>
    <w:basedOn w:val="Normale"/>
    <w:uiPriority w:val="34"/>
    <w:qFormat/>
    <w:rsid w:val="00FC5C77"/>
    <w:pPr>
      <w:ind w:left="720"/>
      <w:contextualSpacing/>
    </w:pPr>
  </w:style>
  <w:style w:type="character" w:styleId="Enfasiintensa">
    <w:name w:val="Intense Emphasis"/>
    <w:basedOn w:val="Carpredefinitoparagrafo"/>
    <w:uiPriority w:val="21"/>
    <w:qFormat/>
    <w:rsid w:val="00FC5C77"/>
    <w:rPr>
      <w:i/>
      <w:iCs/>
      <w:color w:val="2F5496" w:themeColor="accent1" w:themeShade="BF"/>
    </w:rPr>
  </w:style>
  <w:style w:type="paragraph" w:styleId="Citazioneintensa">
    <w:name w:val="Intense Quote"/>
    <w:basedOn w:val="Normale"/>
    <w:next w:val="Normale"/>
    <w:link w:val="CitazioneintensaCarattere"/>
    <w:uiPriority w:val="30"/>
    <w:qFormat/>
    <w:rsid w:val="00FC5C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FC5C77"/>
    <w:rPr>
      <w:i/>
      <w:iCs/>
      <w:color w:val="2F5496" w:themeColor="accent1" w:themeShade="BF"/>
    </w:rPr>
  </w:style>
  <w:style w:type="character" w:styleId="Riferimentointenso">
    <w:name w:val="Intense Reference"/>
    <w:basedOn w:val="Carpredefinitoparagrafo"/>
    <w:uiPriority w:val="32"/>
    <w:qFormat/>
    <w:rsid w:val="00FC5C77"/>
    <w:rPr>
      <w:b/>
      <w:bCs/>
      <w:smallCaps/>
      <w:color w:val="2F5496" w:themeColor="accent1" w:themeShade="BF"/>
      <w:spacing w:val="5"/>
    </w:rPr>
  </w:style>
  <w:style w:type="character" w:customStyle="1" w:styleId="apple-converted-space">
    <w:name w:val="apple-converted-space"/>
    <w:basedOn w:val="Carpredefinitoparagrafo"/>
    <w:rsid w:val="00FC5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 Campobasso</dc:creator>
  <cp:keywords/>
  <dc:description/>
  <cp:lastModifiedBy>Cinzia Campobasso</cp:lastModifiedBy>
  <cp:revision>2</cp:revision>
  <dcterms:created xsi:type="dcterms:W3CDTF">2026-07-20T15:52:00Z</dcterms:created>
  <dcterms:modified xsi:type="dcterms:W3CDTF">2026-07-20T15:52:00Z</dcterms:modified>
</cp:coreProperties>
</file>